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B409" w14:textId="77777777" w:rsidR="00B778CF" w:rsidRDefault="00B778CF" w:rsidP="00B778CF"/>
    <w:p w14:paraId="5EB46EAB" w14:textId="77777777" w:rsidR="00B778CF" w:rsidRPr="00FF58C8" w:rsidRDefault="00B778CF" w:rsidP="00B778CF"/>
    <w:p w14:paraId="5A761FF0" w14:textId="364047F7" w:rsidR="006D0AA0" w:rsidRPr="00C8393F" w:rsidRDefault="006D0AA0" w:rsidP="006D0AA0">
      <w:r w:rsidRPr="00C8393F">
        <w:t xml:space="preserve">Dear </w:t>
      </w:r>
      <w:r>
        <w:t>Club</w:t>
      </w:r>
      <w:r w:rsidRPr="00C8393F">
        <w:t xml:space="preserve"> Safeguarding Officers,</w:t>
      </w:r>
    </w:p>
    <w:p w14:paraId="00B4227E" w14:textId="77777777" w:rsidR="006D0AA0" w:rsidRDefault="006D0AA0" w:rsidP="006D0AA0">
      <w:r w:rsidRPr="00C8393F">
        <w:t xml:space="preserve">Today </w:t>
      </w:r>
      <w:r>
        <w:t xml:space="preserve">the ECB and Cricket Regulator </w:t>
      </w:r>
      <w:r w:rsidRPr="00C8393F">
        <w:t xml:space="preserve">are sharing a detailed communication detailing the findings of external safeguarding reviews </w:t>
      </w:r>
      <w:r>
        <w:t>they</w:t>
      </w:r>
      <w:r w:rsidRPr="00C8393F">
        <w:t xml:space="preserve"> have undertaken across the game. </w:t>
      </w:r>
    </w:p>
    <w:p w14:paraId="199BE942" w14:textId="77777777" w:rsidR="006D0AA0" w:rsidRPr="00C8393F" w:rsidRDefault="006D0AA0" w:rsidP="006D0AA0">
      <w:r w:rsidRPr="00C8393F">
        <w:rPr>
          <w:lang w:val="en-US"/>
        </w:rPr>
        <w:t>If you require support after reading this article, please feel free to reach out to </w:t>
      </w:r>
      <w:r w:rsidRPr="00C8393F">
        <w:t>any member of the Cricket Regulator safeguarding team if you wish to talk further.</w:t>
      </w:r>
    </w:p>
    <w:p w14:paraId="589D225E" w14:textId="77777777" w:rsidR="00F039F6" w:rsidRDefault="006D0AA0" w:rsidP="006D0AA0">
      <w:r>
        <w:t xml:space="preserve">Kind regards, </w:t>
      </w:r>
    </w:p>
    <w:p w14:paraId="0D504646" w14:textId="3296A74E" w:rsidR="006D0AA0" w:rsidRDefault="006D0AA0" w:rsidP="006D0AA0">
      <w:r>
        <w:t>Nick May, County Safeguarding Officer for Sussex Cricket.</w:t>
      </w:r>
    </w:p>
    <w:p w14:paraId="5BA49A5F" w14:textId="77777777" w:rsidR="006D0AA0" w:rsidRDefault="006D0AA0" w:rsidP="006D0AA0">
      <w:pPr>
        <w:rPr>
          <w:b/>
          <w:bCs/>
        </w:rPr>
      </w:pPr>
    </w:p>
    <w:p w14:paraId="54C313C7" w14:textId="77777777" w:rsidR="006D0AA0" w:rsidRPr="00C8393F" w:rsidRDefault="006D0AA0" w:rsidP="006D0AA0">
      <w:pPr>
        <w:rPr>
          <w:b/>
          <w:bCs/>
        </w:rPr>
      </w:pPr>
      <w:r w:rsidRPr="00C8393F">
        <w:rPr>
          <w:b/>
          <w:bCs/>
        </w:rPr>
        <w:t>Please see the below communication from the ECB and Cricket Regulator:</w:t>
      </w:r>
    </w:p>
    <w:p w14:paraId="5ADA929B" w14:textId="77777777" w:rsidR="006D0AA0" w:rsidRPr="00C8393F" w:rsidRDefault="006D0AA0" w:rsidP="006D0AA0">
      <w:r>
        <w:t>“We have</w:t>
      </w:r>
      <w:r w:rsidRPr="00C8393F">
        <w:t xml:space="preserve"> made significant progress in creating safe and welcoming environments across the game. Your continued determination and support </w:t>
      </w:r>
      <w:proofErr w:type="gramStart"/>
      <w:r w:rsidRPr="00C8393F">
        <w:t>is</w:t>
      </w:r>
      <w:proofErr w:type="gramEnd"/>
      <w:r w:rsidRPr="00C8393F">
        <w:t xml:space="preserve"> appreciated. However, safeguarding concerns and incidents can, and sadly still do exist.</w:t>
      </w:r>
    </w:p>
    <w:p w14:paraId="0E3731EF" w14:textId="77777777" w:rsidR="006D0AA0" w:rsidRPr="00C8393F" w:rsidRDefault="006D0AA0" w:rsidP="006D0AA0">
      <w:r>
        <w:t>We</w:t>
      </w:r>
      <w:r w:rsidRPr="00C8393F">
        <w:t xml:space="preserve"> are doing this now as we have a collective responsibility to be aware of the concerns, to understand our response and to consider our personal responsibility to develop and shape the culture that keeps people safe. It is also an opportunity to share the continuous proactive work being delivered. This is also an important moment for those with lived experience of abuse in the game to feel heard and to share some of their experience in a safe way.</w:t>
      </w:r>
    </w:p>
    <w:p w14:paraId="76834755" w14:textId="77777777" w:rsidR="006D0AA0" w:rsidRPr="00C8393F" w:rsidRDefault="006D0AA0" w:rsidP="006D0AA0">
      <w:r w:rsidRPr="00C8393F">
        <w:t>Our focus is to develop a culture of safeguarding and drive behaviours that will provide positive experiences for children and adults. Further details are available in our published </w:t>
      </w:r>
      <w:hyperlink r:id="rId9" w:history="1">
        <w:r w:rsidRPr="00C8393F">
          <w:rPr>
            <w:rStyle w:val="Hyperlink"/>
          </w:rPr>
          <w:t>Safeguarding Strategy 2025-28</w:t>
        </w:r>
      </w:hyperlink>
      <w:r w:rsidRPr="00C8393F">
        <w:t>.</w:t>
      </w:r>
    </w:p>
    <w:p w14:paraId="255479D9" w14:textId="77777777" w:rsidR="006D0AA0" w:rsidRPr="00C8393F" w:rsidRDefault="006D0AA0" w:rsidP="006D0AA0">
      <w:pPr>
        <w:rPr>
          <w:lang w:val="en-US"/>
        </w:rPr>
      </w:pPr>
      <w:r w:rsidRPr="00C8393F">
        <w:t xml:space="preserve">Please take the time to watch the </w:t>
      </w:r>
      <w:hyperlink r:id="rId10" w:history="1">
        <w:r w:rsidRPr="00C8393F">
          <w:rPr>
            <w:rStyle w:val="Hyperlink"/>
          </w:rPr>
          <w:t>introductory video</w:t>
        </w:r>
      </w:hyperlink>
      <w:r w:rsidRPr="00C8393F">
        <w:t xml:space="preserve"> first then read the attached document which sets out in further detail the findings from the reviews. </w:t>
      </w:r>
      <w:r w:rsidRPr="00C8393F">
        <w:rPr>
          <w:lang w:val="en-US"/>
        </w:rPr>
        <w:t>Please note the document contains references to sexual abuse and includes quotes from survivors</w:t>
      </w:r>
      <w:r>
        <w:rPr>
          <w:lang w:val="en-US"/>
        </w:rPr>
        <w:t>.”</w:t>
      </w:r>
    </w:p>
    <w:p w14:paraId="34D337F3" w14:textId="77777777" w:rsidR="006D0AA0" w:rsidRDefault="006D0AA0" w:rsidP="006D0AA0">
      <w:hyperlink r:id="rId11" w:history="1">
        <w:r w:rsidRPr="00C8393F">
          <w:rPr>
            <w:rStyle w:val="Hyperlink"/>
          </w:rPr>
          <w:t>External Safeguarding Reviews January 2025 - VIDEO</w:t>
        </w:r>
      </w:hyperlink>
    </w:p>
    <w:p w14:paraId="611E81B4" w14:textId="77777777" w:rsidR="006D0AA0" w:rsidRPr="00C8393F" w:rsidRDefault="006D0AA0" w:rsidP="006D0AA0"/>
    <w:p w14:paraId="26162F02" w14:textId="77777777" w:rsidR="006D0AA0" w:rsidRPr="00C8393F" w:rsidRDefault="006D0AA0" w:rsidP="006D0AA0">
      <w:r w:rsidRPr="00C8393F">
        <w:t>Sara Niblock</w:t>
      </w:r>
      <w:r>
        <w:t xml:space="preserve">, </w:t>
      </w:r>
      <w:r w:rsidRPr="00C8393F">
        <w:t>Director, Anti-Discrimination Unit &amp; Safeguarding</w:t>
      </w:r>
    </w:p>
    <w:p w14:paraId="3C162F60" w14:textId="77777777" w:rsidR="006D0AA0" w:rsidRPr="00C8393F" w:rsidRDefault="006D0AA0" w:rsidP="006D0AA0"/>
    <w:p w14:paraId="12C586BE" w14:textId="2EFC6BAC" w:rsidR="009F22F1" w:rsidRDefault="009F22F1" w:rsidP="00200D08"/>
    <w:sectPr w:rsidR="009F22F1" w:rsidSect="00AD78FA">
      <w:headerReference w:type="default" r:id="rId12"/>
      <w:footerReference w:type="default" r:id="rId13"/>
      <w:headerReference w:type="first" r:id="rId14"/>
      <w:footerReference w:type="first" r:id="rId15"/>
      <w:pgSz w:w="11906" w:h="16838"/>
      <w:pgMar w:top="1440" w:right="1440" w:bottom="1440" w:left="1440"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9F3A" w14:textId="77777777" w:rsidR="00C850B5" w:rsidRDefault="00C850B5" w:rsidP="003C05DB">
      <w:pPr>
        <w:spacing w:after="0" w:line="240" w:lineRule="auto"/>
      </w:pPr>
      <w:r>
        <w:separator/>
      </w:r>
    </w:p>
  </w:endnote>
  <w:endnote w:type="continuationSeparator" w:id="0">
    <w:p w14:paraId="549EFBDB" w14:textId="77777777" w:rsidR="00C850B5" w:rsidRDefault="00C850B5" w:rsidP="003C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9BE9" w14:textId="77777777" w:rsidR="0034580A" w:rsidRDefault="0034580A" w:rsidP="00192551">
    <w:pPr>
      <w:spacing w:after="0" w:line="240" w:lineRule="auto"/>
      <w:jc w:val="center"/>
      <w:rPr>
        <w:rFonts w:ascii="Arial" w:hAnsi="Arial" w:cs="Arial"/>
        <w:b/>
        <w:sz w:val="16"/>
        <w:szCs w:val="16"/>
      </w:rPr>
    </w:pPr>
  </w:p>
  <w:p w14:paraId="72534158" w14:textId="08DE7058" w:rsidR="00192551" w:rsidRPr="00845FE6" w:rsidRDefault="00192551" w:rsidP="00192551">
    <w:pPr>
      <w:spacing w:after="0" w:line="240" w:lineRule="auto"/>
      <w:jc w:val="center"/>
      <w:rPr>
        <w:rFonts w:ascii="Arial" w:hAnsi="Arial" w:cs="Arial"/>
        <w:b/>
        <w:sz w:val="16"/>
        <w:szCs w:val="16"/>
      </w:rPr>
    </w:pPr>
    <w:r w:rsidRPr="00845FE6">
      <w:rPr>
        <w:rFonts w:ascii="Arial" w:hAnsi="Arial" w:cs="Arial"/>
        <w:b/>
        <w:sz w:val="16"/>
        <w:szCs w:val="16"/>
      </w:rPr>
      <w:t xml:space="preserve">Sussex Cricket </w:t>
    </w:r>
    <w:r w:rsidR="000328A5">
      <w:rPr>
        <w:rFonts w:ascii="Arial" w:hAnsi="Arial" w:cs="Arial"/>
        <w:b/>
        <w:sz w:val="16"/>
        <w:szCs w:val="16"/>
      </w:rPr>
      <w:t>Limited</w:t>
    </w:r>
  </w:p>
  <w:p w14:paraId="7EFEBFC1" w14:textId="77777777" w:rsidR="00192551" w:rsidRDefault="00192551" w:rsidP="00192551">
    <w:pPr>
      <w:spacing w:after="0" w:line="240" w:lineRule="auto"/>
      <w:jc w:val="center"/>
      <w:rPr>
        <w:sz w:val="16"/>
        <w:szCs w:val="16"/>
      </w:rPr>
    </w:pPr>
    <w:r w:rsidRPr="007B450B">
      <w:rPr>
        <w:sz w:val="16"/>
        <w:szCs w:val="16"/>
      </w:rPr>
      <w:t xml:space="preserve">Registered in England and Wales: Company Number: </w:t>
    </w:r>
    <w:r w:rsidR="006A35A7">
      <w:rPr>
        <w:sz w:val="16"/>
        <w:szCs w:val="16"/>
      </w:rPr>
      <w:t>30143R</w:t>
    </w:r>
  </w:p>
  <w:p w14:paraId="0E0F59CF" w14:textId="69877B76" w:rsidR="00192551" w:rsidRDefault="00192551" w:rsidP="00192551">
    <w:pPr>
      <w:spacing w:after="0" w:line="240" w:lineRule="auto"/>
      <w:jc w:val="center"/>
      <w:rPr>
        <w:sz w:val="16"/>
        <w:szCs w:val="16"/>
      </w:rPr>
    </w:pPr>
    <w:r w:rsidRPr="007B450B">
      <w:rPr>
        <w:sz w:val="16"/>
        <w:szCs w:val="16"/>
      </w:rPr>
      <w:t xml:space="preserve">Registered Office: c/o </w:t>
    </w:r>
    <w:r>
      <w:rPr>
        <w:sz w:val="16"/>
        <w:szCs w:val="16"/>
      </w:rPr>
      <w:t>County Ground, Eaton Road, Hove, East Sussex BN3 3AN</w:t>
    </w:r>
  </w:p>
  <w:p w14:paraId="0B4E1A5A" w14:textId="0D9842A6" w:rsidR="0034580A" w:rsidRDefault="0034580A" w:rsidP="00192551">
    <w:pPr>
      <w:spacing w:after="0" w:line="240" w:lineRule="auto"/>
      <w:jc w:val="center"/>
      <w:rPr>
        <w:sz w:val="16"/>
        <w:szCs w:val="16"/>
      </w:rPr>
    </w:pPr>
    <w:r>
      <w:rPr>
        <w:noProof/>
        <w:sz w:val="16"/>
        <w:szCs w:val="16"/>
      </w:rPr>
      <w:drawing>
        <wp:anchor distT="0" distB="0" distL="114300" distR="114300" simplePos="0" relativeHeight="251662336" behindDoc="0" locked="0" layoutInCell="1" allowOverlap="1" wp14:anchorId="0FF79825" wp14:editId="2541998C">
          <wp:simplePos x="0" y="0"/>
          <wp:positionH relativeFrom="margin">
            <wp:align>right</wp:align>
          </wp:positionH>
          <wp:positionV relativeFrom="paragraph">
            <wp:posOffset>11430</wp:posOffset>
          </wp:positionV>
          <wp:extent cx="5731510" cy="662705"/>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s big.png"/>
                  <pic:cNvPicPr/>
                </pic:nvPicPr>
                <pic:blipFill>
                  <a:blip r:embed="rId1"/>
                  <a:stretch>
                    <a:fillRect/>
                  </a:stretch>
                </pic:blipFill>
                <pic:spPr>
                  <a:xfrm>
                    <a:off x="0" y="0"/>
                    <a:ext cx="5731510" cy="662705"/>
                  </a:xfrm>
                  <a:prstGeom prst="rect">
                    <a:avLst/>
                  </a:prstGeom>
                </pic:spPr>
              </pic:pic>
            </a:graphicData>
          </a:graphic>
          <wp14:sizeRelH relativeFrom="page">
            <wp14:pctWidth>0</wp14:pctWidth>
          </wp14:sizeRelH>
          <wp14:sizeRelV relativeFrom="page">
            <wp14:pctHeight>0</wp14:pctHeight>
          </wp14:sizeRelV>
        </wp:anchor>
      </w:drawing>
    </w:r>
  </w:p>
  <w:p w14:paraId="32FDB4BB" w14:textId="4455BE25" w:rsidR="0034580A" w:rsidRDefault="0034580A" w:rsidP="00192551">
    <w:pPr>
      <w:spacing w:after="0" w:line="240" w:lineRule="auto"/>
      <w:jc w:val="center"/>
      <w:rPr>
        <w:sz w:val="16"/>
        <w:szCs w:val="16"/>
      </w:rPr>
    </w:pPr>
  </w:p>
  <w:p w14:paraId="286C758C" w14:textId="63E6491C" w:rsidR="0034580A" w:rsidRDefault="0034580A" w:rsidP="00192551">
    <w:pPr>
      <w:spacing w:after="0" w:line="240" w:lineRule="auto"/>
      <w:jc w:val="center"/>
      <w:rPr>
        <w:sz w:val="16"/>
        <w:szCs w:val="16"/>
      </w:rPr>
    </w:pPr>
  </w:p>
  <w:p w14:paraId="148F9B6E" w14:textId="03A87631" w:rsidR="0034580A" w:rsidRPr="00E80EA4" w:rsidRDefault="0034580A" w:rsidP="00192551">
    <w:pPr>
      <w:spacing w:after="0" w:line="240" w:lineRule="auto"/>
      <w:jc w:val="center"/>
      <w:rPr>
        <w:rFonts w:ascii="Arial" w:hAnsi="Arial" w:cs="Arial"/>
        <w:sz w:val="16"/>
        <w:szCs w:val="16"/>
      </w:rPr>
    </w:pPr>
  </w:p>
  <w:p w14:paraId="7DF51610" w14:textId="66DF8FDE" w:rsidR="00192551" w:rsidRDefault="00192551" w:rsidP="00192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77BD" w14:textId="1450D4B7" w:rsidR="0034580A" w:rsidRDefault="0034580A" w:rsidP="004050C1">
    <w:pPr>
      <w:spacing w:after="0" w:line="240" w:lineRule="auto"/>
      <w:jc w:val="center"/>
      <w:rPr>
        <w:rFonts w:ascii="Arial" w:hAnsi="Arial" w:cs="Arial"/>
        <w:b/>
        <w:sz w:val="16"/>
        <w:szCs w:val="16"/>
      </w:rPr>
    </w:pPr>
  </w:p>
  <w:p w14:paraId="39335A63" w14:textId="690ACD2E" w:rsidR="00DB3250" w:rsidRPr="00845FE6" w:rsidRDefault="00DB3250" w:rsidP="004050C1">
    <w:pPr>
      <w:spacing w:after="0" w:line="240" w:lineRule="auto"/>
      <w:jc w:val="center"/>
      <w:rPr>
        <w:rFonts w:ascii="Arial" w:hAnsi="Arial" w:cs="Arial"/>
        <w:b/>
        <w:sz w:val="16"/>
        <w:szCs w:val="16"/>
      </w:rPr>
    </w:pPr>
    <w:r w:rsidRPr="00845FE6">
      <w:rPr>
        <w:rFonts w:ascii="Arial" w:hAnsi="Arial" w:cs="Arial"/>
        <w:b/>
        <w:sz w:val="16"/>
        <w:szCs w:val="16"/>
      </w:rPr>
      <w:t xml:space="preserve">Sussex Cricket </w:t>
    </w:r>
    <w:r>
      <w:rPr>
        <w:rFonts w:ascii="Arial" w:hAnsi="Arial" w:cs="Arial"/>
        <w:b/>
        <w:sz w:val="16"/>
        <w:szCs w:val="16"/>
      </w:rPr>
      <w:t>Limited</w:t>
    </w:r>
  </w:p>
  <w:p w14:paraId="021F5AB1" w14:textId="1ACAFCE2" w:rsidR="00DB3250" w:rsidRDefault="00DB3250" w:rsidP="004050C1">
    <w:pPr>
      <w:spacing w:after="0" w:line="240" w:lineRule="auto"/>
      <w:jc w:val="center"/>
      <w:rPr>
        <w:sz w:val="16"/>
        <w:szCs w:val="16"/>
      </w:rPr>
    </w:pPr>
    <w:r w:rsidRPr="007B450B">
      <w:rPr>
        <w:sz w:val="16"/>
        <w:szCs w:val="16"/>
      </w:rPr>
      <w:t xml:space="preserve">Registered in England and Wales: Company Number: </w:t>
    </w:r>
    <w:r>
      <w:rPr>
        <w:sz w:val="16"/>
        <w:szCs w:val="16"/>
      </w:rPr>
      <w:t>30143R</w:t>
    </w:r>
  </w:p>
  <w:p w14:paraId="65A1F97F" w14:textId="785433C1" w:rsidR="00A846E6" w:rsidRDefault="00D90B6B" w:rsidP="00FF552D">
    <w:pPr>
      <w:spacing w:after="0" w:line="240" w:lineRule="auto"/>
      <w:jc w:val="center"/>
      <w:rPr>
        <w:sz w:val="16"/>
        <w:szCs w:val="16"/>
      </w:rPr>
    </w:pPr>
    <w:r>
      <w:rPr>
        <w:noProof/>
        <w:sz w:val="16"/>
        <w:szCs w:val="16"/>
      </w:rPr>
      <w:drawing>
        <wp:anchor distT="0" distB="0" distL="114300" distR="114300" simplePos="0" relativeHeight="251665408" behindDoc="0" locked="0" layoutInCell="1" allowOverlap="1" wp14:anchorId="493799AD" wp14:editId="746203BB">
          <wp:simplePos x="0" y="0"/>
          <wp:positionH relativeFrom="margin">
            <wp:posOffset>635</wp:posOffset>
          </wp:positionH>
          <wp:positionV relativeFrom="margin">
            <wp:posOffset>8128000</wp:posOffset>
          </wp:positionV>
          <wp:extent cx="5730240" cy="624840"/>
          <wp:effectExtent l="0" t="0" r="0" b="0"/>
          <wp:wrapSquare wrapText="bothSides"/>
          <wp:docPr id="1409164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624840"/>
                  </a:xfrm>
                  <a:prstGeom prst="rect">
                    <a:avLst/>
                  </a:prstGeom>
                  <a:noFill/>
                  <a:ln>
                    <a:noFill/>
                  </a:ln>
                </pic:spPr>
              </pic:pic>
            </a:graphicData>
          </a:graphic>
        </wp:anchor>
      </w:drawing>
    </w:r>
    <w:r w:rsidR="00DB3250" w:rsidRPr="007B450B">
      <w:rPr>
        <w:sz w:val="16"/>
        <w:szCs w:val="16"/>
      </w:rPr>
      <w:t xml:space="preserve">Registered Office: c/o </w:t>
    </w:r>
    <w:proofErr w:type="gramStart"/>
    <w:r w:rsidR="00922802">
      <w:rPr>
        <w:sz w:val="16"/>
        <w:szCs w:val="16"/>
      </w:rPr>
      <w:t>The</w:t>
    </w:r>
    <w:proofErr w:type="gramEnd"/>
    <w:r w:rsidR="00922802">
      <w:rPr>
        <w:sz w:val="16"/>
        <w:szCs w:val="16"/>
      </w:rPr>
      <w:t xml:space="preserve"> 1</w:t>
    </w:r>
    <w:r w:rsidR="00922802" w:rsidRPr="00922802">
      <w:rPr>
        <w:sz w:val="16"/>
        <w:szCs w:val="16"/>
        <w:vertAlign w:val="superscript"/>
      </w:rPr>
      <w:t>st</w:t>
    </w:r>
    <w:r w:rsidR="00922802">
      <w:rPr>
        <w:sz w:val="16"/>
        <w:szCs w:val="16"/>
      </w:rPr>
      <w:t xml:space="preserve"> Central </w:t>
    </w:r>
    <w:r w:rsidR="00DB3250">
      <w:rPr>
        <w:sz w:val="16"/>
        <w:szCs w:val="16"/>
      </w:rPr>
      <w:t>County Ground, Eaton Road, Hove, East Sussex</w:t>
    </w:r>
    <w:r w:rsidR="00F05713">
      <w:rPr>
        <w:sz w:val="16"/>
        <w:szCs w:val="16"/>
      </w:rPr>
      <w:t>,</w:t>
    </w:r>
    <w:r w:rsidR="00DB3250">
      <w:rPr>
        <w:sz w:val="16"/>
        <w:szCs w:val="16"/>
      </w:rPr>
      <w:t xml:space="preserve"> BN3 3AN</w:t>
    </w:r>
  </w:p>
  <w:p w14:paraId="2670C327" w14:textId="62D6CDB5" w:rsidR="00BE2431" w:rsidRDefault="00BE2431" w:rsidP="007250D0">
    <w:pPr>
      <w:spacing w:after="0" w:line="240" w:lineRule="auto"/>
      <w:jc w:val="center"/>
    </w:pPr>
  </w:p>
  <w:p w14:paraId="4EFB70BB" w14:textId="7A5CF477" w:rsidR="006E7E93" w:rsidRDefault="006E7E93" w:rsidP="00D90B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F66B7" w14:textId="77777777" w:rsidR="00C850B5" w:rsidRDefault="00C850B5" w:rsidP="003C05DB">
      <w:pPr>
        <w:spacing w:after="0" w:line="240" w:lineRule="auto"/>
      </w:pPr>
      <w:r>
        <w:separator/>
      </w:r>
    </w:p>
  </w:footnote>
  <w:footnote w:type="continuationSeparator" w:id="0">
    <w:p w14:paraId="5FA97415" w14:textId="77777777" w:rsidR="00C850B5" w:rsidRDefault="00C850B5" w:rsidP="003C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16AD" w14:textId="77777777" w:rsidR="0034580A" w:rsidRPr="00D979FD" w:rsidRDefault="0034580A" w:rsidP="0034580A">
    <w:pPr>
      <w:pStyle w:val="Header"/>
      <w:jc w:val="right"/>
      <w:rPr>
        <w:rFonts w:ascii="Arial" w:hAnsi="Arial" w:cs="Arial"/>
        <w:b/>
        <w:color w:val="0072BC"/>
      </w:rPr>
    </w:pPr>
    <w:r w:rsidRPr="00D979FD">
      <w:rPr>
        <w:rFonts w:ascii="Arial" w:hAnsi="Arial" w:cs="Arial"/>
        <w:b/>
        <w:noProof/>
        <w:color w:val="0072BC"/>
        <w:lang w:eastAsia="en-GB"/>
      </w:rPr>
      <w:drawing>
        <wp:anchor distT="0" distB="0" distL="114300" distR="114300" simplePos="0" relativeHeight="251664384" behindDoc="0" locked="0" layoutInCell="1" allowOverlap="1" wp14:anchorId="3B39F96E" wp14:editId="6E580F98">
          <wp:simplePos x="0" y="0"/>
          <wp:positionH relativeFrom="margin">
            <wp:posOffset>-171450</wp:posOffset>
          </wp:positionH>
          <wp:positionV relativeFrom="paragraph">
            <wp:posOffset>-335915</wp:posOffset>
          </wp:positionV>
          <wp:extent cx="1438275" cy="1438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L Logo.png"/>
                  <pic:cNvPicPr/>
                </pic:nvPicPr>
                <pic:blipFill>
                  <a:blip r:embed="rId1"/>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r w:rsidRPr="00D979FD">
      <w:rPr>
        <w:rFonts w:ascii="Arial" w:hAnsi="Arial" w:cs="Arial"/>
        <w:b/>
        <w:color w:val="0072BC"/>
      </w:rPr>
      <w:t>Sussex Cricket Limited</w:t>
    </w:r>
  </w:p>
  <w:p w14:paraId="7666DB50" w14:textId="77777777" w:rsidR="0034580A" w:rsidRPr="003C05DB" w:rsidRDefault="0034580A" w:rsidP="0034580A">
    <w:pPr>
      <w:pStyle w:val="Header"/>
      <w:jc w:val="right"/>
      <w:rPr>
        <w:rFonts w:ascii="Arial" w:hAnsi="Arial" w:cs="Arial"/>
        <w:sz w:val="18"/>
      </w:rPr>
    </w:pPr>
    <w:r w:rsidRPr="003C05DB">
      <w:rPr>
        <w:rFonts w:ascii="Arial" w:hAnsi="Arial" w:cs="Arial"/>
        <w:sz w:val="18"/>
      </w:rPr>
      <w:t xml:space="preserve">The </w:t>
    </w:r>
    <w:r>
      <w:rPr>
        <w:rFonts w:ascii="Arial" w:hAnsi="Arial" w:cs="Arial"/>
        <w:sz w:val="18"/>
      </w:rPr>
      <w:t>1</w:t>
    </w:r>
    <w:r w:rsidRPr="00F956C2">
      <w:rPr>
        <w:rFonts w:ascii="Arial" w:hAnsi="Arial" w:cs="Arial"/>
        <w:sz w:val="18"/>
        <w:vertAlign w:val="superscript"/>
      </w:rPr>
      <w:t>st</w:t>
    </w:r>
    <w:r>
      <w:rPr>
        <w:rFonts w:ascii="Arial" w:hAnsi="Arial" w:cs="Arial"/>
        <w:sz w:val="18"/>
      </w:rPr>
      <w:t xml:space="preserve"> Central </w:t>
    </w:r>
    <w:r w:rsidRPr="003C05DB">
      <w:rPr>
        <w:rFonts w:ascii="Arial" w:hAnsi="Arial" w:cs="Arial"/>
        <w:sz w:val="18"/>
      </w:rPr>
      <w:t>County Ground</w:t>
    </w:r>
  </w:p>
  <w:p w14:paraId="62F87E8D" w14:textId="77777777" w:rsidR="0034580A" w:rsidRPr="003C05DB" w:rsidRDefault="0034580A" w:rsidP="0034580A">
    <w:pPr>
      <w:pStyle w:val="Header"/>
      <w:jc w:val="right"/>
      <w:rPr>
        <w:rFonts w:ascii="Arial" w:hAnsi="Arial" w:cs="Arial"/>
        <w:sz w:val="18"/>
      </w:rPr>
    </w:pPr>
    <w:r w:rsidRPr="003C05DB">
      <w:rPr>
        <w:rFonts w:ascii="Arial" w:hAnsi="Arial" w:cs="Arial"/>
        <w:sz w:val="18"/>
      </w:rPr>
      <w:t>Eaton Road, Hove, East Sussex, BN3 3AN</w:t>
    </w:r>
  </w:p>
  <w:p w14:paraId="721BD60A" w14:textId="77777777" w:rsidR="0034580A" w:rsidRPr="003C05DB" w:rsidRDefault="0034580A" w:rsidP="0034580A">
    <w:pPr>
      <w:pStyle w:val="Header"/>
      <w:jc w:val="right"/>
      <w:rPr>
        <w:rFonts w:ascii="Arial" w:hAnsi="Arial" w:cs="Arial"/>
        <w:sz w:val="18"/>
      </w:rPr>
    </w:pPr>
    <w:r w:rsidRPr="003C05DB">
      <w:rPr>
        <w:rFonts w:ascii="Arial" w:hAnsi="Arial" w:cs="Arial"/>
        <w:sz w:val="18"/>
      </w:rPr>
      <w:t>Tel: 0844 264 0202</w:t>
    </w:r>
  </w:p>
  <w:p w14:paraId="30EF3046" w14:textId="77777777" w:rsidR="0034580A" w:rsidRDefault="0034580A" w:rsidP="0034580A">
    <w:pPr>
      <w:pStyle w:val="Header"/>
      <w:jc w:val="right"/>
      <w:rPr>
        <w:rFonts w:ascii="Arial" w:hAnsi="Arial" w:cs="Arial"/>
        <w:sz w:val="18"/>
      </w:rPr>
    </w:pPr>
    <w:r w:rsidRPr="003C05DB">
      <w:rPr>
        <w:rFonts w:ascii="Arial" w:hAnsi="Arial" w:cs="Arial"/>
        <w:sz w:val="18"/>
      </w:rPr>
      <w:t>Fax: 01273 771549</w:t>
    </w:r>
  </w:p>
  <w:p w14:paraId="631BC3F8" w14:textId="77777777" w:rsidR="0034580A" w:rsidRPr="003C05DB" w:rsidRDefault="0034580A" w:rsidP="0034580A">
    <w:pPr>
      <w:pStyle w:val="Header"/>
      <w:jc w:val="right"/>
      <w:rPr>
        <w:rFonts w:ascii="Arial" w:hAnsi="Arial" w:cs="Arial"/>
        <w:sz w:val="18"/>
      </w:rPr>
    </w:pPr>
    <w:r>
      <w:rPr>
        <w:rFonts w:ascii="Arial" w:hAnsi="Arial" w:cs="Arial"/>
        <w:sz w:val="18"/>
      </w:rPr>
      <w:t>www.sussexcricket.co.uk</w:t>
    </w:r>
  </w:p>
  <w:p w14:paraId="1F669D78" w14:textId="77777777" w:rsidR="0034580A" w:rsidRDefault="0034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569B" w14:textId="77777777" w:rsidR="00BE2431" w:rsidRPr="00D979FD" w:rsidRDefault="00BE2431" w:rsidP="00BE2431">
    <w:pPr>
      <w:pStyle w:val="Header"/>
      <w:jc w:val="right"/>
      <w:rPr>
        <w:rFonts w:ascii="Arial" w:hAnsi="Arial" w:cs="Arial"/>
        <w:b/>
        <w:color w:val="0072BC"/>
      </w:rPr>
    </w:pPr>
    <w:r w:rsidRPr="00D979FD">
      <w:rPr>
        <w:rFonts w:ascii="Arial" w:hAnsi="Arial" w:cs="Arial"/>
        <w:b/>
        <w:noProof/>
        <w:color w:val="0072BC"/>
        <w:lang w:eastAsia="en-GB"/>
      </w:rPr>
      <w:drawing>
        <wp:anchor distT="0" distB="0" distL="114300" distR="114300" simplePos="0" relativeHeight="251659264" behindDoc="0" locked="0" layoutInCell="1" allowOverlap="1" wp14:anchorId="3C30F6F2" wp14:editId="49F5A05B">
          <wp:simplePos x="0" y="0"/>
          <wp:positionH relativeFrom="margin">
            <wp:posOffset>-171450</wp:posOffset>
          </wp:positionH>
          <wp:positionV relativeFrom="paragraph">
            <wp:posOffset>-335915</wp:posOffset>
          </wp:positionV>
          <wp:extent cx="1438275" cy="1438275"/>
          <wp:effectExtent l="0" t="0" r="9525"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L Logo.png"/>
                  <pic:cNvPicPr/>
                </pic:nvPicPr>
                <pic:blipFill>
                  <a:blip r:embed="rId1"/>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r w:rsidRPr="00D979FD">
      <w:rPr>
        <w:rFonts w:ascii="Arial" w:hAnsi="Arial" w:cs="Arial"/>
        <w:b/>
        <w:color w:val="0072BC"/>
      </w:rPr>
      <w:t>Sussex Cricket Limited</w:t>
    </w:r>
  </w:p>
  <w:p w14:paraId="11A57E6F" w14:textId="77777777" w:rsidR="00BE2431" w:rsidRPr="003C05DB" w:rsidRDefault="00BE2431" w:rsidP="00BE2431">
    <w:pPr>
      <w:pStyle w:val="Header"/>
      <w:jc w:val="right"/>
      <w:rPr>
        <w:rFonts w:ascii="Arial" w:hAnsi="Arial" w:cs="Arial"/>
        <w:sz w:val="18"/>
      </w:rPr>
    </w:pPr>
    <w:r w:rsidRPr="003C05DB">
      <w:rPr>
        <w:rFonts w:ascii="Arial" w:hAnsi="Arial" w:cs="Arial"/>
        <w:sz w:val="18"/>
      </w:rPr>
      <w:t xml:space="preserve">The </w:t>
    </w:r>
    <w:r>
      <w:rPr>
        <w:rFonts w:ascii="Arial" w:hAnsi="Arial" w:cs="Arial"/>
        <w:sz w:val="18"/>
      </w:rPr>
      <w:t>1</w:t>
    </w:r>
    <w:r w:rsidRPr="00F956C2">
      <w:rPr>
        <w:rFonts w:ascii="Arial" w:hAnsi="Arial" w:cs="Arial"/>
        <w:sz w:val="18"/>
        <w:vertAlign w:val="superscript"/>
      </w:rPr>
      <w:t>st</w:t>
    </w:r>
    <w:r>
      <w:rPr>
        <w:rFonts w:ascii="Arial" w:hAnsi="Arial" w:cs="Arial"/>
        <w:sz w:val="18"/>
      </w:rPr>
      <w:t xml:space="preserve"> Central </w:t>
    </w:r>
    <w:r w:rsidRPr="003C05DB">
      <w:rPr>
        <w:rFonts w:ascii="Arial" w:hAnsi="Arial" w:cs="Arial"/>
        <w:sz w:val="18"/>
      </w:rPr>
      <w:t>County Ground</w:t>
    </w:r>
  </w:p>
  <w:p w14:paraId="14F02133" w14:textId="77777777" w:rsidR="00BE2431" w:rsidRPr="003C05DB" w:rsidRDefault="00BE2431" w:rsidP="00BE2431">
    <w:pPr>
      <w:pStyle w:val="Header"/>
      <w:jc w:val="right"/>
      <w:rPr>
        <w:rFonts w:ascii="Arial" w:hAnsi="Arial" w:cs="Arial"/>
        <w:sz w:val="18"/>
      </w:rPr>
    </w:pPr>
    <w:r w:rsidRPr="003C05DB">
      <w:rPr>
        <w:rFonts w:ascii="Arial" w:hAnsi="Arial" w:cs="Arial"/>
        <w:sz w:val="18"/>
      </w:rPr>
      <w:t>Eaton Road, Hove, East Sussex, BN3 3AN</w:t>
    </w:r>
  </w:p>
  <w:p w14:paraId="2D3A818E" w14:textId="3888DE5B" w:rsidR="00AD0532" w:rsidRDefault="00BE2431" w:rsidP="00BE2431">
    <w:pPr>
      <w:pStyle w:val="Header"/>
      <w:jc w:val="right"/>
      <w:rPr>
        <w:rFonts w:ascii="Arial" w:hAnsi="Arial" w:cs="Arial"/>
        <w:sz w:val="18"/>
      </w:rPr>
    </w:pPr>
    <w:r w:rsidRPr="003C05DB">
      <w:rPr>
        <w:rFonts w:ascii="Arial" w:hAnsi="Arial" w:cs="Arial"/>
        <w:sz w:val="18"/>
      </w:rPr>
      <w:t xml:space="preserve">Tel: </w:t>
    </w:r>
    <w:r w:rsidR="00AD0532" w:rsidRPr="00AD0532">
      <w:rPr>
        <w:rFonts w:ascii="Arial" w:hAnsi="Arial" w:cs="Arial"/>
        <w:sz w:val="18"/>
      </w:rPr>
      <w:t>01273 827100</w:t>
    </w:r>
  </w:p>
  <w:p w14:paraId="4DA181F5" w14:textId="3B0E4359" w:rsidR="00BE2431" w:rsidRDefault="00BE2431" w:rsidP="00BE2431">
    <w:pPr>
      <w:pStyle w:val="Header"/>
      <w:jc w:val="right"/>
      <w:rPr>
        <w:rFonts w:ascii="Arial" w:hAnsi="Arial" w:cs="Arial"/>
        <w:sz w:val="18"/>
      </w:rPr>
    </w:pPr>
    <w:r w:rsidRPr="003C05DB">
      <w:rPr>
        <w:rFonts w:ascii="Arial" w:hAnsi="Arial" w:cs="Arial"/>
        <w:sz w:val="18"/>
      </w:rPr>
      <w:t>Fax: 01273 771549</w:t>
    </w:r>
  </w:p>
  <w:p w14:paraId="48037D34" w14:textId="77777777" w:rsidR="00BE2431" w:rsidRPr="003C05DB" w:rsidRDefault="00BE2431" w:rsidP="00BE2431">
    <w:pPr>
      <w:pStyle w:val="Header"/>
      <w:jc w:val="right"/>
      <w:rPr>
        <w:rFonts w:ascii="Arial" w:hAnsi="Arial" w:cs="Arial"/>
        <w:sz w:val="18"/>
      </w:rPr>
    </w:pPr>
    <w:r>
      <w:rPr>
        <w:rFonts w:ascii="Arial" w:hAnsi="Arial" w:cs="Arial"/>
        <w:sz w:val="18"/>
      </w:rPr>
      <w:t>www.sussexcricket.co.uk</w:t>
    </w:r>
  </w:p>
  <w:p w14:paraId="48E70EA1" w14:textId="77777777" w:rsidR="00BE2431" w:rsidRDefault="00BE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8"/>
      <w:numFmt w:val="decimal"/>
      <w:lvlText w:val="%1)"/>
      <w:lvlJc w:val="left"/>
      <w:pPr>
        <w:tabs>
          <w:tab w:val="num" w:pos="0"/>
        </w:tabs>
        <w:ind w:left="644"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AF52E2"/>
    <w:multiLevelType w:val="multilevel"/>
    <w:tmpl w:val="14567024"/>
    <w:name w:val="WW8Num322"/>
    <w:lvl w:ilvl="0">
      <w:start w:val="12"/>
      <w:numFmt w:val="decimal"/>
      <w:lvlText w:val="%1)"/>
      <w:lvlJc w:val="left"/>
      <w:pPr>
        <w:tabs>
          <w:tab w:val="num" w:pos="436"/>
        </w:tabs>
        <w:ind w:left="1080" w:hanging="360"/>
      </w:pPr>
      <w:rPr>
        <w:rFonts w:hint="default"/>
      </w:rPr>
    </w:lvl>
    <w:lvl w:ilvl="1">
      <w:start w:val="1"/>
      <w:numFmt w:val="lowerLetter"/>
      <w:lvlText w:val="%2."/>
      <w:lvlJc w:val="left"/>
      <w:pPr>
        <w:tabs>
          <w:tab w:val="num" w:pos="1876"/>
        </w:tabs>
        <w:ind w:left="1876" w:hanging="360"/>
      </w:pPr>
      <w:rPr>
        <w:rFonts w:hint="default"/>
      </w:rPr>
    </w:lvl>
    <w:lvl w:ilvl="2">
      <w:start w:val="1"/>
      <w:numFmt w:val="lowerLetter"/>
      <w:lvlText w:val="%3)"/>
      <w:lvlJc w:val="left"/>
      <w:pPr>
        <w:tabs>
          <w:tab w:val="num" w:pos="2776"/>
        </w:tabs>
        <w:ind w:left="2776" w:hanging="360"/>
      </w:pPr>
      <w:rPr>
        <w:rFonts w:hint="default"/>
      </w:rPr>
    </w:lvl>
    <w:lvl w:ilvl="3">
      <w:start w:val="1"/>
      <w:numFmt w:val="decimal"/>
      <w:lvlText w:val="%4."/>
      <w:lvlJc w:val="left"/>
      <w:pPr>
        <w:tabs>
          <w:tab w:val="num" w:pos="436"/>
        </w:tabs>
        <w:ind w:left="3316" w:hanging="360"/>
      </w:pPr>
      <w:rPr>
        <w:rFonts w:hint="default"/>
      </w:rPr>
    </w:lvl>
    <w:lvl w:ilvl="4">
      <w:start w:val="1"/>
      <w:numFmt w:val="lowerLetter"/>
      <w:lvlText w:val="%5."/>
      <w:lvlJc w:val="left"/>
      <w:pPr>
        <w:tabs>
          <w:tab w:val="num" w:pos="436"/>
        </w:tabs>
        <w:ind w:left="4036" w:hanging="360"/>
      </w:pPr>
      <w:rPr>
        <w:rFonts w:hint="default"/>
      </w:rPr>
    </w:lvl>
    <w:lvl w:ilvl="5">
      <w:start w:val="1"/>
      <w:numFmt w:val="lowerRoman"/>
      <w:lvlText w:val="%6."/>
      <w:lvlJc w:val="left"/>
      <w:pPr>
        <w:tabs>
          <w:tab w:val="num" w:pos="436"/>
        </w:tabs>
        <w:ind w:left="4756" w:hanging="180"/>
      </w:pPr>
      <w:rPr>
        <w:rFonts w:hint="default"/>
      </w:rPr>
    </w:lvl>
    <w:lvl w:ilvl="6">
      <w:start w:val="1"/>
      <w:numFmt w:val="decimal"/>
      <w:lvlText w:val="%7."/>
      <w:lvlJc w:val="left"/>
      <w:pPr>
        <w:tabs>
          <w:tab w:val="num" w:pos="436"/>
        </w:tabs>
        <w:ind w:left="5476" w:hanging="360"/>
      </w:pPr>
      <w:rPr>
        <w:rFonts w:hint="default"/>
      </w:rPr>
    </w:lvl>
    <w:lvl w:ilvl="7">
      <w:start w:val="1"/>
      <w:numFmt w:val="lowerLetter"/>
      <w:lvlText w:val="%8."/>
      <w:lvlJc w:val="left"/>
      <w:pPr>
        <w:tabs>
          <w:tab w:val="num" w:pos="436"/>
        </w:tabs>
        <w:ind w:left="6196" w:hanging="360"/>
      </w:pPr>
      <w:rPr>
        <w:rFonts w:hint="default"/>
      </w:rPr>
    </w:lvl>
    <w:lvl w:ilvl="8">
      <w:start w:val="1"/>
      <w:numFmt w:val="lowerRoman"/>
      <w:lvlText w:val="%9."/>
      <w:lvlJc w:val="left"/>
      <w:pPr>
        <w:tabs>
          <w:tab w:val="num" w:pos="436"/>
        </w:tabs>
        <w:ind w:left="6916" w:hanging="180"/>
      </w:pPr>
      <w:rPr>
        <w:rFonts w:hint="default"/>
      </w:rPr>
    </w:lvl>
  </w:abstractNum>
  <w:abstractNum w:abstractNumId="2" w15:restartNumberingAfterBreak="0">
    <w:nsid w:val="0EAE585A"/>
    <w:multiLevelType w:val="hybridMultilevel"/>
    <w:tmpl w:val="78DAA71C"/>
    <w:lvl w:ilvl="0" w:tplc="53F2CB28">
      <w:start w:val="11"/>
      <w:numFmt w:val="decimal"/>
      <w:lvlText w:val="%1."/>
      <w:lvlJc w:val="left"/>
      <w:pPr>
        <w:ind w:left="2244" w:hanging="444"/>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036D8E"/>
    <w:multiLevelType w:val="multilevel"/>
    <w:tmpl w:val="41C6B19C"/>
    <w:lvl w:ilvl="0">
      <w:start w:val="7"/>
      <w:numFmt w:val="decimal"/>
      <w:lvlText w:val="%1"/>
      <w:lvlJc w:val="left"/>
      <w:pPr>
        <w:ind w:left="360" w:hanging="360"/>
      </w:pPr>
      <w:rPr>
        <w:rFonts w:hint="default"/>
        <w:color w:val="auto"/>
      </w:rPr>
    </w:lvl>
    <w:lvl w:ilvl="1">
      <w:start w:val="1"/>
      <w:numFmt w:val="decimal"/>
      <w:lvlText w:val="%1.%2"/>
      <w:lvlJc w:val="left"/>
      <w:pPr>
        <w:ind w:left="1620" w:hanging="360"/>
      </w:pPr>
      <w:rPr>
        <w:rFonts w:hint="default"/>
        <w:color w:val="auto"/>
      </w:rPr>
    </w:lvl>
    <w:lvl w:ilvl="2">
      <w:start w:val="1"/>
      <w:numFmt w:val="decimal"/>
      <w:lvlText w:val="%1.%2.%3"/>
      <w:lvlJc w:val="left"/>
      <w:pPr>
        <w:ind w:left="3240" w:hanging="720"/>
      </w:pPr>
      <w:rPr>
        <w:rFonts w:hint="default"/>
        <w:color w:val="auto"/>
      </w:rPr>
    </w:lvl>
    <w:lvl w:ilvl="3">
      <w:start w:val="1"/>
      <w:numFmt w:val="decimal"/>
      <w:lvlText w:val="%1.%2.%3.%4"/>
      <w:lvlJc w:val="left"/>
      <w:pPr>
        <w:ind w:left="4500" w:hanging="720"/>
      </w:pPr>
      <w:rPr>
        <w:rFonts w:hint="default"/>
        <w:color w:val="auto"/>
      </w:rPr>
    </w:lvl>
    <w:lvl w:ilvl="4">
      <w:start w:val="1"/>
      <w:numFmt w:val="decimal"/>
      <w:lvlText w:val="%1.%2.%3.%4.%5"/>
      <w:lvlJc w:val="left"/>
      <w:pPr>
        <w:ind w:left="5760" w:hanging="720"/>
      </w:pPr>
      <w:rPr>
        <w:rFonts w:hint="default"/>
        <w:color w:val="auto"/>
      </w:rPr>
    </w:lvl>
    <w:lvl w:ilvl="5">
      <w:start w:val="1"/>
      <w:numFmt w:val="decimal"/>
      <w:lvlText w:val="%1.%2.%3.%4.%5.%6"/>
      <w:lvlJc w:val="left"/>
      <w:pPr>
        <w:ind w:left="7380" w:hanging="1080"/>
      </w:pPr>
      <w:rPr>
        <w:rFonts w:hint="default"/>
        <w:color w:val="auto"/>
      </w:rPr>
    </w:lvl>
    <w:lvl w:ilvl="6">
      <w:start w:val="1"/>
      <w:numFmt w:val="decimal"/>
      <w:lvlText w:val="%1.%2.%3.%4.%5.%6.%7"/>
      <w:lvlJc w:val="left"/>
      <w:pPr>
        <w:ind w:left="8640" w:hanging="1080"/>
      </w:pPr>
      <w:rPr>
        <w:rFonts w:hint="default"/>
        <w:color w:val="auto"/>
      </w:rPr>
    </w:lvl>
    <w:lvl w:ilvl="7">
      <w:start w:val="1"/>
      <w:numFmt w:val="decimal"/>
      <w:lvlText w:val="%1.%2.%3.%4.%5.%6.%7.%8"/>
      <w:lvlJc w:val="left"/>
      <w:pPr>
        <w:ind w:left="10260" w:hanging="1440"/>
      </w:pPr>
      <w:rPr>
        <w:rFonts w:hint="default"/>
        <w:color w:val="auto"/>
      </w:rPr>
    </w:lvl>
    <w:lvl w:ilvl="8">
      <w:start w:val="1"/>
      <w:numFmt w:val="decimal"/>
      <w:lvlText w:val="%1.%2.%3.%4.%5.%6.%7.%8.%9"/>
      <w:lvlJc w:val="left"/>
      <w:pPr>
        <w:ind w:left="11520" w:hanging="1440"/>
      </w:pPr>
      <w:rPr>
        <w:rFonts w:hint="default"/>
        <w:color w:val="auto"/>
      </w:rPr>
    </w:lvl>
  </w:abstractNum>
  <w:abstractNum w:abstractNumId="4" w15:restartNumberingAfterBreak="0">
    <w:nsid w:val="12626847"/>
    <w:multiLevelType w:val="multilevel"/>
    <w:tmpl w:val="887C8F34"/>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B2600D"/>
    <w:multiLevelType w:val="multilevel"/>
    <w:tmpl w:val="51E071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A24C50"/>
    <w:multiLevelType w:val="multilevel"/>
    <w:tmpl w:val="E0C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1A3402"/>
    <w:multiLevelType w:val="multilevel"/>
    <w:tmpl w:val="BB94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936607"/>
    <w:multiLevelType w:val="multilevel"/>
    <w:tmpl w:val="CB6C6D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213D0A"/>
    <w:multiLevelType w:val="multilevel"/>
    <w:tmpl w:val="D450816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1751190"/>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337B263F"/>
    <w:multiLevelType w:val="multilevel"/>
    <w:tmpl w:val="EED4C5EA"/>
    <w:lvl w:ilvl="0">
      <w:start w:val="3"/>
      <w:numFmt w:val="decimal"/>
      <w:lvlText w:val="%1"/>
      <w:lvlJc w:val="left"/>
      <w:pPr>
        <w:ind w:left="396" w:hanging="396"/>
      </w:pPr>
      <w:rPr>
        <w:rFonts w:ascii="inherit" w:hAnsi="inherit" w:hint="default"/>
        <w:b/>
      </w:rPr>
    </w:lvl>
    <w:lvl w:ilvl="1">
      <w:start w:val="1"/>
      <w:numFmt w:val="decimal"/>
      <w:lvlText w:val="%1.%2"/>
      <w:lvlJc w:val="left"/>
      <w:pPr>
        <w:ind w:left="720" w:hanging="720"/>
      </w:pPr>
      <w:rPr>
        <w:rFonts w:ascii="inherit" w:hAnsi="inherit" w:hint="default"/>
        <w:b/>
      </w:rPr>
    </w:lvl>
    <w:lvl w:ilvl="2">
      <w:start w:val="1"/>
      <w:numFmt w:val="decimal"/>
      <w:lvlText w:val="%1.%2.%3"/>
      <w:lvlJc w:val="left"/>
      <w:pPr>
        <w:ind w:left="720" w:hanging="720"/>
      </w:pPr>
      <w:rPr>
        <w:rFonts w:ascii="inherit" w:hAnsi="inherit" w:hint="default"/>
        <w:b/>
      </w:rPr>
    </w:lvl>
    <w:lvl w:ilvl="3">
      <w:start w:val="1"/>
      <w:numFmt w:val="decimal"/>
      <w:lvlText w:val="%1.%2.%3.%4"/>
      <w:lvlJc w:val="left"/>
      <w:pPr>
        <w:ind w:left="1080" w:hanging="1080"/>
      </w:pPr>
      <w:rPr>
        <w:rFonts w:ascii="inherit" w:hAnsi="inherit" w:hint="default"/>
        <w:b/>
      </w:rPr>
    </w:lvl>
    <w:lvl w:ilvl="4">
      <w:start w:val="1"/>
      <w:numFmt w:val="decimal"/>
      <w:lvlText w:val="%1.%2.%3.%4.%5"/>
      <w:lvlJc w:val="left"/>
      <w:pPr>
        <w:ind w:left="1080" w:hanging="1080"/>
      </w:pPr>
      <w:rPr>
        <w:rFonts w:ascii="inherit" w:hAnsi="inherit" w:hint="default"/>
        <w:b/>
      </w:rPr>
    </w:lvl>
    <w:lvl w:ilvl="5">
      <w:start w:val="1"/>
      <w:numFmt w:val="decimal"/>
      <w:lvlText w:val="%1.%2.%3.%4.%5.%6"/>
      <w:lvlJc w:val="left"/>
      <w:pPr>
        <w:ind w:left="1440" w:hanging="1440"/>
      </w:pPr>
      <w:rPr>
        <w:rFonts w:ascii="inherit" w:hAnsi="inherit" w:hint="default"/>
        <w:b/>
      </w:rPr>
    </w:lvl>
    <w:lvl w:ilvl="6">
      <w:start w:val="1"/>
      <w:numFmt w:val="decimal"/>
      <w:lvlText w:val="%1.%2.%3.%4.%5.%6.%7"/>
      <w:lvlJc w:val="left"/>
      <w:pPr>
        <w:ind w:left="1800" w:hanging="1800"/>
      </w:pPr>
      <w:rPr>
        <w:rFonts w:ascii="inherit" w:hAnsi="inherit" w:hint="default"/>
        <w:b/>
      </w:rPr>
    </w:lvl>
    <w:lvl w:ilvl="7">
      <w:start w:val="1"/>
      <w:numFmt w:val="decimal"/>
      <w:lvlText w:val="%1.%2.%3.%4.%5.%6.%7.%8"/>
      <w:lvlJc w:val="left"/>
      <w:pPr>
        <w:ind w:left="1800" w:hanging="1800"/>
      </w:pPr>
      <w:rPr>
        <w:rFonts w:ascii="inherit" w:hAnsi="inherit" w:hint="default"/>
        <w:b/>
      </w:rPr>
    </w:lvl>
    <w:lvl w:ilvl="8">
      <w:start w:val="1"/>
      <w:numFmt w:val="decimal"/>
      <w:lvlText w:val="%1.%2.%3.%4.%5.%6.%7.%8.%9"/>
      <w:lvlJc w:val="left"/>
      <w:pPr>
        <w:ind w:left="2160" w:hanging="2160"/>
      </w:pPr>
      <w:rPr>
        <w:rFonts w:ascii="inherit" w:hAnsi="inherit" w:hint="default"/>
        <w:b/>
      </w:rPr>
    </w:lvl>
  </w:abstractNum>
  <w:abstractNum w:abstractNumId="12" w15:restartNumberingAfterBreak="0">
    <w:nsid w:val="373D4D9D"/>
    <w:multiLevelType w:val="multilevel"/>
    <w:tmpl w:val="7E7E281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373A55"/>
    <w:multiLevelType w:val="hybridMultilevel"/>
    <w:tmpl w:val="B15CC0C0"/>
    <w:lvl w:ilvl="0" w:tplc="53568D6A">
      <w:start w:val="11"/>
      <w:numFmt w:val="decimal"/>
      <w:lvlText w:val="%1)"/>
      <w:lvlJc w:val="left"/>
      <w:pPr>
        <w:ind w:left="2280" w:hanging="48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D90453B"/>
    <w:multiLevelType w:val="multilevel"/>
    <w:tmpl w:val="71207C94"/>
    <w:lvl w:ilvl="0">
      <w:start w:val="1"/>
      <w:numFmt w:val="lowerLetter"/>
      <w:lvlText w:val="%1)"/>
      <w:lvlJc w:val="left"/>
      <w:pPr>
        <w:tabs>
          <w:tab w:val="num" w:pos="436"/>
        </w:tabs>
        <w:ind w:left="1080" w:hanging="360"/>
      </w:pPr>
      <w:rPr>
        <w:rFonts w:hint="default"/>
      </w:rPr>
    </w:lvl>
    <w:lvl w:ilvl="1">
      <w:start w:val="1"/>
      <w:numFmt w:val="lowerLetter"/>
      <w:lvlText w:val="%2."/>
      <w:lvlJc w:val="left"/>
      <w:pPr>
        <w:tabs>
          <w:tab w:val="num" w:pos="1876"/>
        </w:tabs>
        <w:ind w:left="1876" w:hanging="360"/>
      </w:pPr>
      <w:rPr>
        <w:rFonts w:hint="default"/>
      </w:rPr>
    </w:lvl>
    <w:lvl w:ilvl="2">
      <w:start w:val="1"/>
      <w:numFmt w:val="lowerLetter"/>
      <w:lvlText w:val="%3)"/>
      <w:lvlJc w:val="left"/>
      <w:pPr>
        <w:tabs>
          <w:tab w:val="num" w:pos="2776"/>
        </w:tabs>
        <w:ind w:left="2776" w:hanging="360"/>
      </w:pPr>
      <w:rPr>
        <w:rFonts w:hint="default"/>
      </w:rPr>
    </w:lvl>
    <w:lvl w:ilvl="3">
      <w:start w:val="1"/>
      <w:numFmt w:val="decimal"/>
      <w:lvlText w:val="%4."/>
      <w:lvlJc w:val="left"/>
      <w:pPr>
        <w:tabs>
          <w:tab w:val="num" w:pos="436"/>
        </w:tabs>
        <w:ind w:left="3316" w:hanging="360"/>
      </w:pPr>
      <w:rPr>
        <w:rFonts w:hint="default"/>
      </w:rPr>
    </w:lvl>
    <w:lvl w:ilvl="4">
      <w:start w:val="1"/>
      <w:numFmt w:val="lowerLetter"/>
      <w:lvlText w:val="%5."/>
      <w:lvlJc w:val="left"/>
      <w:pPr>
        <w:tabs>
          <w:tab w:val="num" w:pos="436"/>
        </w:tabs>
        <w:ind w:left="4036" w:hanging="360"/>
      </w:pPr>
      <w:rPr>
        <w:rFonts w:hint="default"/>
      </w:rPr>
    </w:lvl>
    <w:lvl w:ilvl="5">
      <w:start w:val="1"/>
      <w:numFmt w:val="lowerRoman"/>
      <w:lvlText w:val="%6."/>
      <w:lvlJc w:val="left"/>
      <w:pPr>
        <w:tabs>
          <w:tab w:val="num" w:pos="436"/>
        </w:tabs>
        <w:ind w:left="4756" w:hanging="180"/>
      </w:pPr>
      <w:rPr>
        <w:rFonts w:hint="default"/>
      </w:rPr>
    </w:lvl>
    <w:lvl w:ilvl="6">
      <w:start w:val="1"/>
      <w:numFmt w:val="decimal"/>
      <w:lvlText w:val="%7."/>
      <w:lvlJc w:val="left"/>
      <w:pPr>
        <w:tabs>
          <w:tab w:val="num" w:pos="436"/>
        </w:tabs>
        <w:ind w:left="5476" w:hanging="360"/>
      </w:pPr>
      <w:rPr>
        <w:rFonts w:hint="default"/>
      </w:rPr>
    </w:lvl>
    <w:lvl w:ilvl="7">
      <w:start w:val="1"/>
      <w:numFmt w:val="lowerLetter"/>
      <w:lvlText w:val="%8."/>
      <w:lvlJc w:val="left"/>
      <w:pPr>
        <w:tabs>
          <w:tab w:val="num" w:pos="436"/>
        </w:tabs>
        <w:ind w:left="6196" w:hanging="360"/>
      </w:pPr>
      <w:rPr>
        <w:rFonts w:hint="default"/>
      </w:rPr>
    </w:lvl>
    <w:lvl w:ilvl="8">
      <w:start w:val="1"/>
      <w:numFmt w:val="lowerRoman"/>
      <w:lvlText w:val="%9."/>
      <w:lvlJc w:val="left"/>
      <w:pPr>
        <w:tabs>
          <w:tab w:val="num" w:pos="436"/>
        </w:tabs>
        <w:ind w:left="6916" w:hanging="180"/>
      </w:pPr>
      <w:rPr>
        <w:rFonts w:hint="default"/>
      </w:rPr>
    </w:lvl>
  </w:abstractNum>
  <w:abstractNum w:abstractNumId="15" w15:restartNumberingAfterBreak="0">
    <w:nsid w:val="4DF2767B"/>
    <w:multiLevelType w:val="multilevel"/>
    <w:tmpl w:val="2642F644"/>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6" w15:restartNumberingAfterBreak="0">
    <w:nsid w:val="51770730"/>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527B778F"/>
    <w:multiLevelType w:val="multilevel"/>
    <w:tmpl w:val="EF4A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F338CA"/>
    <w:multiLevelType w:val="multilevel"/>
    <w:tmpl w:val="14567024"/>
    <w:name w:val="WW8Num32"/>
    <w:lvl w:ilvl="0">
      <w:start w:val="12"/>
      <w:numFmt w:val="decimal"/>
      <w:lvlText w:val="%1)"/>
      <w:lvlJc w:val="left"/>
      <w:pPr>
        <w:tabs>
          <w:tab w:val="num" w:pos="0"/>
        </w:tabs>
        <w:ind w:left="644"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650071BF"/>
    <w:multiLevelType w:val="multilevel"/>
    <w:tmpl w:val="3E7C75D4"/>
    <w:lvl w:ilvl="0">
      <w:start w:val="4"/>
      <w:numFmt w:val="decimal"/>
      <w:lvlText w:val="%1."/>
      <w:lvlJc w:val="left"/>
      <w:pPr>
        <w:tabs>
          <w:tab w:val="num" w:pos="720"/>
        </w:tabs>
        <w:ind w:left="720" w:hanging="360"/>
      </w:pPr>
    </w:lvl>
    <w:lvl w:ilvl="1">
      <w:start w:val="90"/>
      <w:numFmt w:val="decimal"/>
      <w:lvlText w:val="%2"/>
      <w:lvlJc w:val="left"/>
      <w:pPr>
        <w:ind w:left="1440" w:hanging="360"/>
      </w:pPr>
      <w:rPr>
        <w:rFonts w:cstheme="minorBidi" w:hint="default"/>
        <w:b w:val="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2718E7"/>
    <w:multiLevelType w:val="hybridMultilevel"/>
    <w:tmpl w:val="FAB2387A"/>
    <w:lvl w:ilvl="0" w:tplc="B97ECFF2">
      <w:start w:val="11"/>
      <w:numFmt w:val="decimal"/>
      <w:lvlText w:val="%1)"/>
      <w:lvlJc w:val="left"/>
      <w:pPr>
        <w:ind w:left="2280" w:hanging="48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79A20760"/>
    <w:multiLevelType w:val="hybridMultilevel"/>
    <w:tmpl w:val="A094BFB4"/>
    <w:lvl w:ilvl="0" w:tplc="E92255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463754">
    <w:abstractNumId w:val="21"/>
  </w:num>
  <w:num w:numId="2" w16cid:durableId="201866235">
    <w:abstractNumId w:val="0"/>
  </w:num>
  <w:num w:numId="3" w16cid:durableId="945120181">
    <w:abstractNumId w:val="10"/>
  </w:num>
  <w:num w:numId="4" w16cid:durableId="1468548965">
    <w:abstractNumId w:val="16"/>
  </w:num>
  <w:num w:numId="5" w16cid:durableId="1131753740">
    <w:abstractNumId w:val="18"/>
  </w:num>
  <w:num w:numId="6" w16cid:durableId="1045717658">
    <w:abstractNumId w:val="1"/>
  </w:num>
  <w:num w:numId="7" w16cid:durableId="143086253">
    <w:abstractNumId w:val="14"/>
  </w:num>
  <w:num w:numId="8" w16cid:durableId="722754845">
    <w:abstractNumId w:val="7"/>
  </w:num>
  <w:num w:numId="9" w16cid:durableId="1555387080">
    <w:abstractNumId w:val="12"/>
  </w:num>
  <w:num w:numId="10" w16cid:durableId="325477797">
    <w:abstractNumId w:val="19"/>
  </w:num>
  <w:num w:numId="11" w16cid:durableId="1187597818">
    <w:abstractNumId w:val="11"/>
  </w:num>
  <w:num w:numId="12" w16cid:durableId="1168861610">
    <w:abstractNumId w:val="9"/>
  </w:num>
  <w:num w:numId="13" w16cid:durableId="364329545">
    <w:abstractNumId w:val="4"/>
  </w:num>
  <w:num w:numId="14" w16cid:durableId="1486513952">
    <w:abstractNumId w:val="17"/>
  </w:num>
  <w:num w:numId="15" w16cid:durableId="258101916">
    <w:abstractNumId w:val="6"/>
  </w:num>
  <w:num w:numId="16" w16cid:durableId="1270311592">
    <w:abstractNumId w:val="5"/>
  </w:num>
  <w:num w:numId="17" w16cid:durableId="734474093">
    <w:abstractNumId w:val="3"/>
  </w:num>
  <w:num w:numId="18" w16cid:durableId="1126392895">
    <w:abstractNumId w:val="8"/>
  </w:num>
  <w:num w:numId="19" w16cid:durableId="685787375">
    <w:abstractNumId w:val="15"/>
  </w:num>
  <w:num w:numId="20" w16cid:durableId="1614171193">
    <w:abstractNumId w:val="20"/>
  </w:num>
  <w:num w:numId="21" w16cid:durableId="411463698">
    <w:abstractNumId w:val="13"/>
  </w:num>
  <w:num w:numId="22" w16cid:durableId="1355034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B1"/>
    <w:rsid w:val="00026E3E"/>
    <w:rsid w:val="000328A5"/>
    <w:rsid w:val="00042813"/>
    <w:rsid w:val="000469BB"/>
    <w:rsid w:val="00065BC9"/>
    <w:rsid w:val="0012026A"/>
    <w:rsid w:val="00174837"/>
    <w:rsid w:val="00192551"/>
    <w:rsid w:val="001B2C3E"/>
    <w:rsid w:val="001C0FD4"/>
    <w:rsid w:val="00200D08"/>
    <w:rsid w:val="002140BC"/>
    <w:rsid w:val="0023613D"/>
    <w:rsid w:val="002F639F"/>
    <w:rsid w:val="0031250C"/>
    <w:rsid w:val="00320218"/>
    <w:rsid w:val="003376FB"/>
    <w:rsid w:val="0034580A"/>
    <w:rsid w:val="003612D7"/>
    <w:rsid w:val="003A7CBA"/>
    <w:rsid w:val="003C05DB"/>
    <w:rsid w:val="003C61CD"/>
    <w:rsid w:val="003E3197"/>
    <w:rsid w:val="003F2A51"/>
    <w:rsid w:val="004050C1"/>
    <w:rsid w:val="00410C9F"/>
    <w:rsid w:val="00423AAF"/>
    <w:rsid w:val="004554C1"/>
    <w:rsid w:val="004B6F1E"/>
    <w:rsid w:val="004C02DB"/>
    <w:rsid w:val="004C507F"/>
    <w:rsid w:val="004D2E10"/>
    <w:rsid w:val="004E3717"/>
    <w:rsid w:val="00516566"/>
    <w:rsid w:val="00541E08"/>
    <w:rsid w:val="005462BF"/>
    <w:rsid w:val="0055605C"/>
    <w:rsid w:val="0056274E"/>
    <w:rsid w:val="005636F9"/>
    <w:rsid w:val="00564C18"/>
    <w:rsid w:val="00571536"/>
    <w:rsid w:val="005721FD"/>
    <w:rsid w:val="0059496F"/>
    <w:rsid w:val="005A09EF"/>
    <w:rsid w:val="006776A5"/>
    <w:rsid w:val="006A35A7"/>
    <w:rsid w:val="006D0AA0"/>
    <w:rsid w:val="006E7E93"/>
    <w:rsid w:val="00706E5D"/>
    <w:rsid w:val="007250D0"/>
    <w:rsid w:val="00782101"/>
    <w:rsid w:val="0079250D"/>
    <w:rsid w:val="00801372"/>
    <w:rsid w:val="00840230"/>
    <w:rsid w:val="008411FB"/>
    <w:rsid w:val="00844720"/>
    <w:rsid w:val="00845FE6"/>
    <w:rsid w:val="00870511"/>
    <w:rsid w:val="00872CB1"/>
    <w:rsid w:val="00892279"/>
    <w:rsid w:val="008D3ACE"/>
    <w:rsid w:val="008E2DB2"/>
    <w:rsid w:val="008F0621"/>
    <w:rsid w:val="00922802"/>
    <w:rsid w:val="00945492"/>
    <w:rsid w:val="00953522"/>
    <w:rsid w:val="009704BA"/>
    <w:rsid w:val="009E0BAD"/>
    <w:rsid w:val="009F22F1"/>
    <w:rsid w:val="009F7319"/>
    <w:rsid w:val="00A561D5"/>
    <w:rsid w:val="00A5685B"/>
    <w:rsid w:val="00A602A2"/>
    <w:rsid w:val="00A6767C"/>
    <w:rsid w:val="00A71C2A"/>
    <w:rsid w:val="00A8340A"/>
    <w:rsid w:val="00A846E6"/>
    <w:rsid w:val="00AD0532"/>
    <w:rsid w:val="00AD78FA"/>
    <w:rsid w:val="00B04F51"/>
    <w:rsid w:val="00B20F5E"/>
    <w:rsid w:val="00B32435"/>
    <w:rsid w:val="00B53133"/>
    <w:rsid w:val="00B778CF"/>
    <w:rsid w:val="00BC0BAD"/>
    <w:rsid w:val="00BD2301"/>
    <w:rsid w:val="00BD4376"/>
    <w:rsid w:val="00BE2431"/>
    <w:rsid w:val="00BF403C"/>
    <w:rsid w:val="00C06BB5"/>
    <w:rsid w:val="00C06FDC"/>
    <w:rsid w:val="00C144E5"/>
    <w:rsid w:val="00C2560E"/>
    <w:rsid w:val="00C273F0"/>
    <w:rsid w:val="00C62AE1"/>
    <w:rsid w:val="00C850B5"/>
    <w:rsid w:val="00C94C13"/>
    <w:rsid w:val="00CB0CCB"/>
    <w:rsid w:val="00CB681A"/>
    <w:rsid w:val="00D120F4"/>
    <w:rsid w:val="00D139B1"/>
    <w:rsid w:val="00D90B6B"/>
    <w:rsid w:val="00D979FD"/>
    <w:rsid w:val="00DB3250"/>
    <w:rsid w:val="00E045DE"/>
    <w:rsid w:val="00E446FD"/>
    <w:rsid w:val="00E53A5B"/>
    <w:rsid w:val="00EF29CD"/>
    <w:rsid w:val="00F039F6"/>
    <w:rsid w:val="00F05713"/>
    <w:rsid w:val="00F11EBC"/>
    <w:rsid w:val="00F51D10"/>
    <w:rsid w:val="00F642B3"/>
    <w:rsid w:val="00F770D7"/>
    <w:rsid w:val="00FB567E"/>
    <w:rsid w:val="00FC31A7"/>
    <w:rsid w:val="00FD0FEB"/>
    <w:rsid w:val="00FF55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F4C82F"/>
  <w15:docId w15:val="{81A76059-7DD5-4D48-851C-C73CE241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5DB"/>
  </w:style>
  <w:style w:type="paragraph" w:styleId="Footer">
    <w:name w:val="footer"/>
    <w:basedOn w:val="Normal"/>
    <w:link w:val="FooterChar"/>
    <w:uiPriority w:val="99"/>
    <w:unhideWhenUsed/>
    <w:rsid w:val="003C0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5DB"/>
  </w:style>
  <w:style w:type="paragraph" w:styleId="BalloonText">
    <w:name w:val="Balloon Text"/>
    <w:basedOn w:val="Normal"/>
    <w:link w:val="BalloonTextChar"/>
    <w:uiPriority w:val="99"/>
    <w:semiHidden/>
    <w:unhideWhenUsed/>
    <w:rsid w:val="00312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0C"/>
    <w:rPr>
      <w:rFonts w:ascii="Segoe UI" w:hAnsi="Segoe UI" w:cs="Segoe UI"/>
      <w:sz w:val="18"/>
      <w:szCs w:val="18"/>
    </w:rPr>
  </w:style>
  <w:style w:type="paragraph" w:styleId="ListParagraph">
    <w:name w:val="List Paragraph"/>
    <w:basedOn w:val="Normal"/>
    <w:uiPriority w:val="34"/>
    <w:qFormat/>
    <w:rsid w:val="00F51D10"/>
    <w:pPr>
      <w:spacing w:line="259" w:lineRule="auto"/>
      <w:ind w:left="720"/>
      <w:contextualSpacing/>
    </w:pPr>
  </w:style>
  <w:style w:type="paragraph" w:customStyle="1" w:styleId="s2">
    <w:name w:val="s2"/>
    <w:basedOn w:val="Normal"/>
    <w:rsid w:val="00410C9F"/>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bumpedfont15">
    <w:name w:val="bumpedfont15"/>
    <w:rsid w:val="00410C9F"/>
  </w:style>
  <w:style w:type="paragraph" w:styleId="IntenseQuote">
    <w:name w:val="Intense Quote"/>
    <w:basedOn w:val="Normal"/>
    <w:next w:val="Normal"/>
    <w:link w:val="IntenseQuoteChar"/>
    <w:uiPriority w:val="30"/>
    <w:qFormat/>
    <w:rsid w:val="00F11EBC"/>
    <w:pPr>
      <w:pBdr>
        <w:bottom w:val="single" w:sz="4" w:space="4" w:color="4F81BD"/>
      </w:pBdr>
      <w:spacing w:before="200" w:after="280" w:line="240" w:lineRule="auto"/>
      <w:ind w:left="936" w:right="936"/>
    </w:pPr>
    <w:rPr>
      <w:rFonts w:ascii="Times" w:eastAsia="Times" w:hAnsi="Times" w:cs="Times New Roman"/>
      <w:b/>
      <w:bCs/>
      <w:i/>
      <w:iCs/>
      <w:color w:val="4F81BD"/>
      <w:sz w:val="24"/>
      <w:szCs w:val="20"/>
      <w:lang w:val="x-none"/>
    </w:rPr>
  </w:style>
  <w:style w:type="character" w:customStyle="1" w:styleId="IntenseQuoteChar">
    <w:name w:val="Intense Quote Char"/>
    <w:basedOn w:val="DefaultParagraphFont"/>
    <w:link w:val="IntenseQuote"/>
    <w:uiPriority w:val="30"/>
    <w:rsid w:val="00F11EBC"/>
    <w:rPr>
      <w:rFonts w:ascii="Times" w:eastAsia="Times" w:hAnsi="Times" w:cs="Times New Roman"/>
      <w:b/>
      <w:bCs/>
      <w:i/>
      <w:iCs/>
      <w:color w:val="4F81BD"/>
      <w:sz w:val="24"/>
      <w:szCs w:val="20"/>
      <w:lang w:val="x-none"/>
    </w:rPr>
  </w:style>
  <w:style w:type="paragraph" w:styleId="NoSpacing">
    <w:name w:val="No Spacing"/>
    <w:uiPriority w:val="1"/>
    <w:qFormat/>
    <w:rsid w:val="00F11EBC"/>
    <w:pPr>
      <w:widowControl w:val="0"/>
      <w:suppressAutoHyphens/>
      <w:spacing w:after="0" w:line="240" w:lineRule="auto"/>
    </w:pPr>
    <w:rPr>
      <w:rFonts w:ascii="Times New Roman" w:eastAsia="SimSun" w:hAnsi="Times New Roman" w:cs="Mangal"/>
      <w:sz w:val="24"/>
      <w:szCs w:val="21"/>
      <w:lang w:eastAsia="zh-CN" w:bidi="hi-IN"/>
    </w:rPr>
  </w:style>
  <w:style w:type="character" w:styleId="Hyperlink">
    <w:name w:val="Hyperlink"/>
    <w:uiPriority w:val="99"/>
    <w:unhideWhenUsed/>
    <w:rsid w:val="00F11EBC"/>
    <w:rPr>
      <w:color w:val="0000FF"/>
      <w:u w:val="single"/>
    </w:rPr>
  </w:style>
  <w:style w:type="character" w:styleId="Mention">
    <w:name w:val="Mention"/>
    <w:basedOn w:val="DefaultParagraphFont"/>
    <w:uiPriority w:val="99"/>
    <w:semiHidden/>
    <w:unhideWhenUsed/>
    <w:rsid w:val="008F0621"/>
    <w:rPr>
      <w:color w:val="2B579A"/>
      <w:shd w:val="clear" w:color="auto" w:fill="E6E6E6"/>
    </w:rPr>
  </w:style>
  <w:style w:type="paragraph" w:styleId="BodyTextIndent3">
    <w:name w:val="Body Text Indent 3"/>
    <w:basedOn w:val="Normal"/>
    <w:link w:val="BodyTextIndent3Char"/>
    <w:rsid w:val="0034580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4580A"/>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BF4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9285">
      <w:bodyDiv w:val="1"/>
      <w:marLeft w:val="0"/>
      <w:marRight w:val="0"/>
      <w:marTop w:val="0"/>
      <w:marBottom w:val="0"/>
      <w:divBdr>
        <w:top w:val="none" w:sz="0" w:space="0" w:color="auto"/>
        <w:left w:val="none" w:sz="0" w:space="0" w:color="auto"/>
        <w:bottom w:val="none" w:sz="0" w:space="0" w:color="auto"/>
        <w:right w:val="none" w:sz="0" w:space="0" w:color="auto"/>
      </w:divBdr>
    </w:div>
    <w:div w:id="302003146">
      <w:bodyDiv w:val="1"/>
      <w:marLeft w:val="0"/>
      <w:marRight w:val="0"/>
      <w:marTop w:val="0"/>
      <w:marBottom w:val="0"/>
      <w:divBdr>
        <w:top w:val="none" w:sz="0" w:space="0" w:color="auto"/>
        <w:left w:val="none" w:sz="0" w:space="0" w:color="auto"/>
        <w:bottom w:val="none" w:sz="0" w:space="0" w:color="auto"/>
        <w:right w:val="none" w:sz="0" w:space="0" w:color="auto"/>
      </w:divBdr>
    </w:div>
    <w:div w:id="1544050403">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1FfZho6LCB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youtu.be/1FfZho6LCB8" TargetMode="External"/><Relationship Id="rId4" Type="http://schemas.openxmlformats.org/officeDocument/2006/relationships/styles" Target="styles.xml"/><Relationship Id="rId9" Type="http://schemas.openxmlformats.org/officeDocument/2006/relationships/hyperlink" Target="https://resources.ecb.co.uk/ecb/document/2024/10/28/8c81716f-7f51-4eb8-8bd1-d6623241ff9f/ECB-Safeguarding-Strategy-2025-2028-updated.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CC863AF9FE34BB18D1A5FF74FC168" ma:contentTypeVersion="13" ma:contentTypeDescription="Create a new document." ma:contentTypeScope="" ma:versionID="5fdec4e2e8df517799e09a7abb0d4254">
  <xsd:schema xmlns:xsd="http://www.w3.org/2001/XMLSchema" xmlns:xs="http://www.w3.org/2001/XMLSchema" xmlns:p="http://schemas.microsoft.com/office/2006/metadata/properties" xmlns:ns2="961a728f-0b38-454c-869d-dbd87a0e55e5" xmlns:ns3="1182b65a-b778-461a-8cd7-5a8adedee40e" targetNamespace="http://schemas.microsoft.com/office/2006/metadata/properties" ma:root="true" ma:fieldsID="09a11fe784293307a2c2c93e6c0dbcab" ns2:_="" ns3:_="">
    <xsd:import namespace="961a728f-0b38-454c-869d-dbd87a0e55e5"/>
    <xsd:import namespace="1182b65a-b778-461a-8cd7-5a8adedee4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a728f-0b38-454c-869d-dbd87a0e5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4cd27-1844-4d1a-b1ee-b8ea20ba4e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82b65a-b778-461a-8cd7-5a8adedee4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3f537a-7983-43fc-ab61-224e171ee727}" ma:internalName="TaxCatchAll" ma:showField="CatchAllData" ma:web="1182b65a-b778-461a-8cd7-5a8adedee4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75C6A-1E7C-47A3-B793-FC449D3B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a728f-0b38-454c-869d-dbd87a0e55e5"/>
    <ds:schemaRef ds:uri="1182b65a-b778-461a-8cd7-5a8adedee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68381-646D-47D9-B045-EE1978F1F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Stokes</dc:creator>
  <cp:keywords/>
  <dc:description/>
  <cp:lastModifiedBy>Nick May</cp:lastModifiedBy>
  <cp:revision>16</cp:revision>
  <cp:lastPrinted>2023-02-24T10:05:00Z</cp:lastPrinted>
  <dcterms:created xsi:type="dcterms:W3CDTF">2023-03-03T16:48:00Z</dcterms:created>
  <dcterms:modified xsi:type="dcterms:W3CDTF">2025-02-03T14:53:00Z</dcterms:modified>
</cp:coreProperties>
</file>